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3A" w:rsidRDefault="0018603A" w:rsidP="0018603A">
      <w:pPr>
        <w:jc w:val="center"/>
        <w:textAlignment w:val="baseline"/>
        <w:outlineLvl w:val="2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Справочник типовых обращений телезрителей</w:t>
      </w:r>
    </w:p>
    <w:p w:rsidR="0018603A" w:rsidRDefault="0018603A" w:rsidP="0018603A">
      <w:pPr>
        <w:textAlignment w:val="baseline"/>
        <w:outlineLvl w:val="2"/>
        <w:rPr>
          <w:rFonts w:eastAsia="Times New Roman"/>
          <w:color w:val="000000"/>
          <w:sz w:val="28"/>
          <w:szCs w:val="28"/>
        </w:rPr>
      </w:pPr>
    </w:p>
    <w:p w:rsidR="0018603A" w:rsidRDefault="0018603A" w:rsidP="0018603A">
      <w:pPr>
        <w:textAlignment w:val="baseline"/>
        <w:outlineLvl w:val="2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Где можно узнать про ЦЭТВ</w:t>
      </w:r>
    </w:p>
    <w:p w:rsidR="0018603A" w:rsidRDefault="0018603A" w:rsidP="0018603A">
      <w:pPr>
        <w:jc w:val="both"/>
        <w:textAlignment w:val="baseline"/>
        <w:outlineLvl w:val="2"/>
        <w:rPr>
          <w:rFonts w:eastAsia="Times New Roman"/>
          <w:color w:val="000000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Интересующую вас информацию о необходимом оборудовании, настройке и приеме цифрового эфирного телевидения в вашем населенном пункте можно получить по бесплатному номеру круглосуточной федеральной горячей линии: 8-800-220-20-02 и на официальном сайте РТРС в разделе «Все для приема».</w:t>
      </w: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Чем ЦЭТВ лучше аналогового</w:t>
      </w:r>
    </w:p>
    <w:p w:rsidR="0018603A" w:rsidRDefault="0018603A" w:rsidP="0018603A">
      <w:pPr>
        <w:rPr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Цифровое эфирное телевизионное вещание позволяет существенно повысить качество изображения и звука, экономить частотный ресурс, а также предоставляет возможность развития новых современных услуг. Благодаря развитию технологий эфирной трансляции в отдаленных местах вместо одного-трех телеканалов доступно 20 телеканалов в цифровом качестве.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Преимущество ЦЭТВ перед коммерческими предложениями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Преимущество цифрового эфирного телевидения – отсутствие абонентской платы.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Пользователям не нужно заботиться о своевременной оплате, </w:t>
      </w:r>
      <w:r>
        <w:rPr>
          <w:rFonts w:eastAsia="Times New Roman"/>
          <w:sz w:val="28"/>
          <w:szCs w:val="28"/>
          <w:highlight w:val="white"/>
        </w:rPr>
        <w:t xml:space="preserve">тратить время на заполнение квитанций и проверку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  <w:highlight w:val="white"/>
        </w:rPr>
        <w:t>личного кабинета</w:t>
      </w:r>
      <w:r>
        <w:rPr>
          <w:rFonts w:eastAsia="Times New Roman"/>
          <w:sz w:val="28"/>
          <w:szCs w:val="28"/>
        </w:rPr>
        <w:t>» и вообще подписывать договор. Не нужно специальное приемное оборудование (декодеры, кабели, тарелки и т.д.). Телеканалы транслируются без кодирования, в свободном доступе.</w:t>
      </w:r>
    </w:p>
    <w:p w:rsidR="0018603A" w:rsidRDefault="0018603A" w:rsidP="0018603A">
      <w:pPr>
        <w:shd w:val="clear" w:color="auto" w:fill="FFFFFF"/>
        <w:rPr>
          <w:rFonts w:eastAsia="Times New Roman"/>
          <w:bCs/>
          <w:spacing w:val="-1"/>
          <w:sz w:val="28"/>
          <w:szCs w:val="28"/>
        </w:rPr>
      </w:pPr>
    </w:p>
    <w:p w:rsidR="0018603A" w:rsidRDefault="0018603A" w:rsidP="0018603A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Бесплатная трансляция мультиплексов</w:t>
      </w:r>
    </w:p>
    <w:p w:rsidR="0018603A" w:rsidRDefault="0018603A" w:rsidP="0018603A">
      <w:pPr>
        <w:shd w:val="clear" w:color="auto" w:fill="FFFFFF"/>
        <w:rPr>
          <w:rFonts w:eastAsia="Times New Roman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в домохозяйстве бытового (пользовательского) оборудования, позволяющего принять эфирный цифровой наземный сигнал каналов (телевизор или ТВ-приемник с поддержкой стандарта DVB-T2 и антенна (индивидуальная или коллективная) для приема телевизионных сигналов дециметрового диапазона), подключение к эфирному цифровому телевидению и прием телевизионных сигналов такого телевидения осуществляется без каких-либо ограничений и является бесплатным для населения.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shd w:val="clear" w:color="auto" w:fill="FFFFFF"/>
        <w:rPr>
          <w:rFonts w:eastAsia="Times New Roman"/>
          <w:b/>
          <w:sz w:val="28"/>
          <w:szCs w:val="28"/>
        </w:rPr>
      </w:pPr>
      <w:hyperlink r:id="rId4" w:anchor="bookmark19" w:history="1">
        <w:r>
          <w:rPr>
            <w:rStyle w:val="a3"/>
            <w:b/>
            <w:sz w:val="28"/>
            <w:szCs w:val="28"/>
          </w:rPr>
          <w:t>Что нужно, чтобы начать смотреть ЦЭТВ</w:t>
        </w:r>
      </w:hyperlink>
    </w:p>
    <w:p w:rsidR="0018603A" w:rsidRDefault="0018603A" w:rsidP="0018603A">
      <w:pPr>
        <w:shd w:val="clear" w:color="auto" w:fill="FFFFFF"/>
        <w:rPr>
          <w:rFonts w:eastAsia="Times New Roman"/>
          <w:sz w:val="28"/>
          <w:szCs w:val="28"/>
        </w:rPr>
      </w:pP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Для подключения к «цифре» не нужно обладать специальными знаниями и навыками. </w:t>
      </w:r>
      <w:r>
        <w:rPr>
          <w:rFonts w:eastAsia="Times New Roman"/>
          <w:sz w:val="28"/>
          <w:szCs w:val="28"/>
        </w:rPr>
        <w:t>Чтобы принять сигнал нового стандарта необходимо:</w:t>
      </w:r>
    </w:p>
    <w:p w:rsidR="0018603A" w:rsidRDefault="0018603A" w:rsidP="0018603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ab/>
        <w:t>1)</w:t>
      </w:r>
      <w:r>
        <w:rPr>
          <w:sz w:val="28"/>
          <w:szCs w:val="28"/>
        </w:rPr>
        <w:t> </w:t>
      </w:r>
      <w:r>
        <w:rPr>
          <w:rFonts w:eastAsia="Times New Roman"/>
          <w:spacing w:val="-1"/>
          <w:sz w:val="28"/>
          <w:szCs w:val="28"/>
        </w:rPr>
        <w:t xml:space="preserve">наличие цифровой эфирной трансляции в вашем населенном пункте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(проверить это </w:t>
      </w:r>
      <w:r>
        <w:rPr>
          <w:rFonts w:eastAsia="Times New Roman"/>
          <w:sz w:val="28"/>
          <w:szCs w:val="28"/>
        </w:rPr>
        <w:t>вы сможете на сайте карта.ртрс.рф);</w:t>
      </w:r>
    </w:p>
    <w:p w:rsidR="0018603A" w:rsidRDefault="0018603A" w:rsidP="0018603A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>2)</w:t>
      </w:r>
      <w:r>
        <w:rPr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наличие в домохозяйстве телевизора с поддержкой стандарта DVB-T2, режима Multiple-PLP и приемной антенны дециметрового диапазона. Если такое оборудование отсутствует, его необходимо приобрести (вместо замены телевизора </w:t>
      </w:r>
      <w:r>
        <w:rPr>
          <w:rFonts w:eastAsia="Times New Roman"/>
          <w:spacing w:val="-1"/>
          <w:sz w:val="28"/>
          <w:szCs w:val="28"/>
        </w:rPr>
        <w:t>можно приобрести приставку с соответствующими характеристиками).</w:t>
      </w:r>
    </w:p>
    <w:p w:rsidR="0018603A" w:rsidRDefault="0018603A" w:rsidP="0018603A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настройки приема цифрового эфирного телевидения достаточно запустить автопоиск телеканалов. Также можно провести настройку телеканалов в ручном </w:t>
      </w:r>
      <w:r>
        <w:rPr>
          <w:rFonts w:eastAsia="Times New Roman"/>
          <w:spacing w:val="-1"/>
          <w:sz w:val="28"/>
          <w:szCs w:val="28"/>
        </w:rPr>
        <w:t xml:space="preserve">режиме. Для этого нужно ввести частоту или номер телевизионного канала. Узнать его можно на официальном сайте РТРС в разделе «Строительство сети цифрового ТВ» или </w:t>
      </w:r>
      <w:r>
        <w:rPr>
          <w:rFonts w:eastAsia="Times New Roman"/>
          <w:sz w:val="28"/>
          <w:szCs w:val="28"/>
        </w:rPr>
        <w:t>на сайте карта.ртрс.рф</w:t>
      </w:r>
      <w:bookmarkStart w:id="0" w:name="_ii9pz9a5n7ee"/>
      <w:bookmarkStart w:id="1" w:name="_kgsxez7ufs4a"/>
      <w:bookmarkEnd w:id="0"/>
      <w:bookmarkEnd w:id="1"/>
      <w:r>
        <w:rPr>
          <w:rFonts w:eastAsia="Times New Roman"/>
          <w:sz w:val="28"/>
          <w:szCs w:val="28"/>
        </w:rPr>
        <w:t>.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Приемное оборудование для ЦЭТВ, настройка</w:t>
      </w: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подключения к «цифре» не нужно обладать специальными знаниями и навыками.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приема ЦЭТВ необходима индивидуальная наружная приемная антенна дециметрового диапазона.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Телевизор должен поддерживать стандарт вещания DVB-T2 и стандарт сжатия видео MPEG-4. Большинство современных телевизоров обладают этими характеристиками. Если телевизор аналоговый, то необходимо приобрести цифровую приставку стандарта DVB-T2.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Установку антенны желательно выполнить на максимально возможной высоте. Ориентировать приемную антенну необходимо в сторону передающей станции. Определить ближайший передатчик можно по интерактивной карте покрытия сети ЦЭТВ (</w:t>
      </w:r>
      <w:hyperlink r:id="rId5" w:history="1">
        <w:r>
          <w:rPr>
            <w:rStyle w:val="a3"/>
            <w:sz w:val="28"/>
            <w:szCs w:val="28"/>
          </w:rPr>
          <w:t>http://карта.ртрс.рф</w:t>
        </w:r>
      </w:hyperlink>
      <w:r>
        <w:rPr>
          <w:rFonts w:eastAsia="Times New Roman"/>
          <w:sz w:val="28"/>
          <w:szCs w:val="28"/>
        </w:rPr>
        <w:t>) следующим образом: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выбрать ближайший к Вам передатчик;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определить направление на передатчик;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сориентироваться, в какой части зоны покрытия находится домохозяйство: в непосредственной близости от передатчика, в средней части зоны покрытия, на краю зоны покрытия.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настройки ЦЭТВ достаточно запустить автопоиск телеканалов. Также можно провести настройку телеканалов в ручном режиме. Для этого нужно ввести частоту или номер телевизионного канала. Узнать его можно на официальном сайте РТРС в разделе «Строительство сети цифрового ТВ» или на сайте карта.ртрс.рф.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Как пользоваться интерактивной картой ЦЭТВ</w:t>
      </w:r>
    </w:p>
    <w:p w:rsidR="0018603A" w:rsidRDefault="0018603A" w:rsidP="0018603A">
      <w:pPr>
        <w:jc w:val="both"/>
        <w:rPr>
          <w:rFonts w:eastAsia="Times New Roman"/>
          <w:b/>
          <w:sz w:val="28"/>
          <w:szCs w:val="28"/>
        </w:rPr>
      </w:pP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 Зайти на карту по ссылке </w:t>
      </w:r>
      <w:hyperlink r:id="rId6" w:history="1">
        <w:r>
          <w:rPr>
            <w:rStyle w:val="a3"/>
            <w:sz w:val="28"/>
            <w:szCs w:val="28"/>
          </w:rPr>
          <w:t>http://карта.ртрс.рф</w:t>
        </w:r>
      </w:hyperlink>
      <w:r>
        <w:rPr>
          <w:rFonts w:eastAsia="Times New Roman"/>
          <w:sz w:val="28"/>
          <w:szCs w:val="28"/>
        </w:rPr>
        <w:t>.</w:t>
      </w: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 В строке поиска набрать название населенного пункта.</w:t>
      </w: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 Нажать левой кнопкой мыши на карту под названием населенного пункта.</w:t>
      </w: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 В открывшемся меню определить ближайший передатчик, </w:t>
      </w:r>
      <w:r>
        <w:rPr>
          <w:rFonts w:eastAsia="Times New Roman"/>
          <w:sz w:val="28"/>
          <w:szCs w:val="28"/>
        </w:rPr>
        <w:lastRenderedPageBreak/>
        <w:t>направление на него по стрелке (для ориентации наружной дециметровой антенны), частоту или номер телевизионного канала (ТВК) для каждого из двух мультиплексов, если потребуется ручная настройка телеканалов.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Подключение приставки к двум и более телевизорам</w:t>
      </w:r>
    </w:p>
    <w:p w:rsidR="0018603A" w:rsidRDefault="0018603A" w:rsidP="0018603A">
      <w:pPr>
        <w:rPr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Приставка – это аппаратное дополнение к телевизору старого образца. Это тюнер, который поддерживает стандарт DVB-T2, необходимый для приема цифрового эфирного ТВ. При </w:t>
      </w:r>
      <w:r>
        <w:rPr>
          <w:rFonts w:eastAsia="Times New Roman"/>
          <w:sz w:val="28"/>
          <w:szCs w:val="28"/>
          <w:highlight w:val="white"/>
        </w:rPr>
        <w:t xml:space="preserve">подключении </w:t>
      </w:r>
      <w:r>
        <w:rPr>
          <w:rFonts w:eastAsia="Times New Roman"/>
          <w:sz w:val="28"/>
          <w:szCs w:val="28"/>
        </w:rPr>
        <w:t xml:space="preserve">приставки к телевизору к ней переходят функции настройки телеканалов и их переключения. Поэтому, переключая телеканалы на приставке, вы будете переключать их на всех присоединенных к ней телевизорах. 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Чтобы смотреть в разных комнатах разные передачи, </w:t>
      </w:r>
      <w:r>
        <w:rPr>
          <w:rFonts w:eastAsia="Times New Roman"/>
          <w:sz w:val="28"/>
          <w:szCs w:val="28"/>
          <w:highlight w:val="white"/>
        </w:rPr>
        <w:t xml:space="preserve">для каждого телевизора </w:t>
      </w:r>
      <w:r>
        <w:rPr>
          <w:rFonts w:eastAsia="Times New Roman"/>
          <w:sz w:val="28"/>
          <w:szCs w:val="28"/>
        </w:rPr>
        <w:t>необходим отдельный тюнер DVB-T2.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jc w:val="both"/>
        <w:rPr>
          <w:rFonts w:eastAsia="Times New Roman"/>
          <w:b/>
          <w:sz w:val="28"/>
          <w:szCs w:val="28"/>
          <w:highlight w:val="white"/>
        </w:rPr>
      </w:pPr>
      <w:r>
        <w:rPr>
          <w:rFonts w:eastAsia="Times New Roman"/>
          <w:b/>
          <w:sz w:val="28"/>
          <w:szCs w:val="28"/>
          <w:highlight w:val="white"/>
        </w:rPr>
        <w:t>Система коллективного приема цифрового телевидения (СКПТ)</w:t>
      </w:r>
    </w:p>
    <w:p w:rsidR="0018603A" w:rsidRDefault="0018603A" w:rsidP="0018603A">
      <w:pPr>
        <w:jc w:val="both"/>
        <w:rPr>
          <w:rFonts w:eastAsia="Times New Roman"/>
          <w:sz w:val="28"/>
          <w:szCs w:val="28"/>
          <w:highlight w:val="white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Система коллективного приема цифрового телевидения – это та же антенна дециметрового диапазона, но общая для всего подъезда или многоквартирного жилого дома.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СКПТ удобна и для приема сразу на несколько телеприемников в одной квартире.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СКПТ обеспечивает необходимую высоту установки антенны – не менее 10 метров. Система также позволяет избежать нагромождения оборудования на фасаде здания и не портит внешнего облика домов.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СКПТ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СКПТ или требованием обеспечить ее эксплуатацию.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>При подключении к домовой антенне следует учитывать, что в телевизор должен быть встроен тюнер DVB-T2. Если ваш телевизор не поддерживает стандарт DVB-T2, понадобится приставка с поддержкой этого стандарта.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spacing w:val="-1"/>
          <w:sz w:val="28"/>
          <w:szCs w:val="28"/>
          <w:u w:val="single"/>
        </w:rPr>
      </w:pPr>
    </w:p>
    <w:p w:rsidR="0018603A" w:rsidRDefault="0018603A" w:rsidP="0018603A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Формат вещания 16:9</w:t>
      </w: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Прежний формат 4:3 соответствовал соотношению сторон экранов старых телеприемников. По мере насыщения домохозяйств страны телевизорами нового формата, с соотношением сторон 16:9, телекомпании начали менять способ съемки, ориентируясь на телевизоры нового поколения. Это делается для обеспечения качественного изображения, которое можно добиться только после уравнивания форматов входящего сигнала и экрана телеприемника. Полностью все преимущества нового формата доступны зрителям цифрового эфирного телевидения. В аналоге </w:t>
      </w:r>
      <w:r>
        <w:rPr>
          <w:rFonts w:eastAsia="Times New Roman"/>
          <w:sz w:val="28"/>
          <w:szCs w:val="28"/>
        </w:rPr>
        <w:lastRenderedPageBreak/>
        <w:t>используется своего рода псевдоформат, знакомый зрителям аналогового телевидения по показу широкоэкранных кинофильмов: кинокадр, сохраняя свои пропорции, занимает не всю площадь телеизображения, а сверху и снизу передаются черные каше, заполняющие остальной экран.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Формат вещания определяют сами вещатели (телеканалы), поэтому вопросы по формату вещания рекомендуется направлять непосредственно вещателям.</w:t>
      </w:r>
      <w:bookmarkStart w:id="2" w:name="_2bfp4ba376tp"/>
      <w:bookmarkStart w:id="3" w:name="_s99wqlg140iy"/>
      <w:bookmarkEnd w:id="2"/>
      <w:bookmarkEnd w:id="3"/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Местные новости (региональная врезка)</w:t>
      </w:r>
    </w:p>
    <w:p w:rsidR="0018603A" w:rsidRDefault="0018603A" w:rsidP="0018603A">
      <w:pPr>
        <w:rPr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населения региональным цифровым эфирным телерадиовещанием – одна из задач федеральной целевой программы «Развитие телерадиовещания в Российской Федерации на 2009-2018 годы».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Региональные информационные выпуски и тематические программы доступны на каналах первого мультиплекса «Россия 1», «Россия 24» и «Радио России».</w:t>
      </w:r>
    </w:p>
    <w:p w:rsidR="0018603A" w:rsidRDefault="0018603A" w:rsidP="0018603A">
      <w:pPr>
        <w:jc w:val="both"/>
        <w:rPr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Россия 1, Россия 24: выпадение каналов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spacing w:val="-1"/>
          <w:sz w:val="28"/>
          <w:szCs w:val="28"/>
          <w:u w:val="single"/>
        </w:rPr>
      </w:pP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Трансляция телеканалов, в том числе телеканалов «Россия 1» и «Россия 24», ведется в штатном режиме.</w:t>
      </w: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Проблема с некачественным приемом телеканалов «Россия 1» и «Россия 24» связана с технической особенностью приставки. Необходимо обратиться с данной претензией в торговую организацию, где было приобретено оборудование.</w:t>
      </w:r>
    </w:p>
    <w:p w:rsidR="0018603A" w:rsidRDefault="0018603A" w:rsidP="001860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Помехи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</w:p>
    <w:p w:rsidR="0018603A" w:rsidRDefault="0018603A" w:rsidP="0018603A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появлении у телезрителей помех при приеме ЦЭТВ в любом случае необходимо обращаться по телефону горячей линии 8 800 220 20 02. </w:t>
      </w: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РТРС будет оперативно устранять источник помех, если они происходят по вине их оборудования, либо передаст заявку на поиск неизвестного источника в Роскомнадзор.</w:t>
      </w: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Плановые работы и отключения </w:t>
      </w: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Информация о профилактических или других плановых работах, требующих </w:t>
      </w:r>
      <w:r>
        <w:rPr>
          <w:rFonts w:eastAsia="Times New Roman"/>
          <w:spacing w:val="-8"/>
          <w:sz w:val="28"/>
          <w:szCs w:val="28"/>
        </w:rPr>
        <w:t xml:space="preserve">отключения передающего оборудования, публикуется на сайте филиала РТРС «Сибирский РЦ» и </w:t>
      </w:r>
      <w:r>
        <w:rPr>
          <w:rFonts w:eastAsia="Times New Roman"/>
          <w:sz w:val="28"/>
          <w:szCs w:val="28"/>
        </w:rPr>
        <w:t>обновляется еженедельно.</w:t>
      </w:r>
    </w:p>
    <w:p w:rsidR="0018603A" w:rsidRDefault="0018603A" w:rsidP="0018603A">
      <w:pPr>
        <w:shd w:val="clear" w:color="auto" w:fill="FFFFFF" w:themeFill="background1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случай, если в какой-то момент невозможно обнаружить график профилактических работ на сайте филиала (из-за сбоя в работе соответствующей страницы сайта, из-за неустойчивого Интернет-соединения компьютера, либо еще по каким-то причинам), для уточнения необходимо обращаться по телефону горячей линии 8 800 220 20 02.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Интерференция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bCs/>
          <w:spacing w:val="-2"/>
          <w:sz w:val="28"/>
          <w:szCs w:val="28"/>
        </w:rPr>
      </w:pP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Интерференция – это сезонное явление, когда Солнце, спутник связи и приемная </w:t>
      </w:r>
      <w:r>
        <w:rPr>
          <w:rFonts w:eastAsia="Times New Roman"/>
          <w:sz w:val="28"/>
          <w:szCs w:val="28"/>
        </w:rPr>
        <w:t xml:space="preserve">антенна наземного ретранслятора выстраиваются на одной линии. Это создает помехи </w:t>
      </w:r>
      <w:r>
        <w:rPr>
          <w:rFonts w:eastAsia="Times New Roman"/>
          <w:spacing w:val="-5"/>
          <w:sz w:val="28"/>
          <w:szCs w:val="28"/>
        </w:rPr>
        <w:t xml:space="preserve">для радиоприборов. Солнце – мощный источник радиосигнала. Оказавшись ровно </w:t>
      </w:r>
      <w:r>
        <w:rPr>
          <w:rFonts w:eastAsia="Times New Roman"/>
          <w:sz w:val="28"/>
          <w:szCs w:val="28"/>
        </w:rPr>
        <w:t>позади спутника связи, оно «глушит» теле- и радиосигнал земных вещателей.</w:t>
      </w: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В период интерференции на экранах могут появляться едва различимые «шумы» </w:t>
      </w:r>
      <w:r>
        <w:rPr>
          <w:rFonts w:eastAsia="Times New Roman"/>
          <w:sz w:val="28"/>
          <w:szCs w:val="28"/>
        </w:rPr>
        <w:t>изображения и звука. В пик солнечной интерференции возможно полное пропадание теле- и радиосигнала длительностью до минуты.</w:t>
      </w:r>
    </w:p>
    <w:p w:rsidR="0018603A" w:rsidRDefault="0018603A" w:rsidP="0018603A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Интерференция длится около 14 дней: </w:t>
      </w: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весенняя: конец февраля — начало марта;</w:t>
      </w: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осенняя: конец сентября — середина октября.</w:t>
      </w:r>
    </w:p>
    <w:p w:rsidR="0018603A" w:rsidRDefault="0018603A" w:rsidP="0018603A">
      <w:pPr>
        <w:shd w:val="clear" w:color="auto" w:fill="FFFFFF"/>
        <w:tabs>
          <w:tab w:val="left" w:leader="underscore" w:pos="723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Более точная информация о солнечной интерференции в Новосибирской области размещается на сайте филиала </w:t>
      </w:r>
      <w:r>
        <w:rPr>
          <w:rFonts w:eastAsia="Times New Roman"/>
          <w:spacing w:val="-8"/>
          <w:sz w:val="28"/>
          <w:szCs w:val="28"/>
        </w:rPr>
        <w:t>РТРС «Сибирский РЦ».</w:t>
      </w:r>
    </w:p>
    <w:p w:rsidR="0018603A" w:rsidRDefault="0018603A" w:rsidP="0018603A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Населенные пункты вне зоны охвата ЦЭТВ</w:t>
      </w: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</w:p>
    <w:p w:rsidR="0018603A" w:rsidRDefault="0018603A" w:rsidP="0018603A">
      <w:pPr>
        <w:shd w:val="clear" w:color="auto" w:fill="FFFFFF"/>
        <w:tabs>
          <w:tab w:val="left" w:leader="underscore" w:pos="9005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Строительство сети цифрового эфирного телевизионного вещания в </w:t>
      </w:r>
      <w:r>
        <w:rPr>
          <w:rFonts w:eastAsia="Times New Roman"/>
          <w:sz w:val="28"/>
          <w:szCs w:val="28"/>
        </w:rPr>
        <w:t xml:space="preserve">Новосибирской области </w:t>
      </w:r>
      <w:r>
        <w:rPr>
          <w:rFonts w:eastAsia="Times New Roman"/>
          <w:spacing w:val="-3"/>
          <w:sz w:val="28"/>
          <w:szCs w:val="28"/>
        </w:rPr>
        <w:t xml:space="preserve">завершено. 59 объектов связи обеспечивают цифровым телесигналом 98,54% </w:t>
      </w:r>
      <w:r>
        <w:rPr>
          <w:rFonts w:eastAsia="Times New Roman"/>
          <w:sz w:val="28"/>
          <w:szCs w:val="28"/>
        </w:rPr>
        <w:t>жителей Новосибирской области</w:t>
      </w:r>
      <w:r>
        <w:rPr>
          <w:rFonts w:eastAsia="Times New Roman"/>
          <w:spacing w:val="-3"/>
          <w:sz w:val="28"/>
          <w:szCs w:val="28"/>
        </w:rPr>
        <w:t xml:space="preserve">. Установленный федеральной целевой программой </w:t>
      </w:r>
      <w:r>
        <w:rPr>
          <w:rFonts w:eastAsia="Times New Roman"/>
          <w:sz w:val="28"/>
          <w:szCs w:val="28"/>
        </w:rPr>
        <w:t xml:space="preserve">«Развитие телерадиовещания в Российской Федерации на 2009-2018 годы» целевой индикатор охвата цифровым эфирным телерадиовещанием </w:t>
      </w:r>
      <w:r>
        <w:rPr>
          <w:rFonts w:eastAsia="Times New Roman"/>
          <w:spacing w:val="-10"/>
          <w:sz w:val="28"/>
          <w:szCs w:val="28"/>
        </w:rPr>
        <w:t xml:space="preserve">составляет не менее 95% населения в каждом субъекте Российской </w:t>
      </w:r>
      <w:r>
        <w:rPr>
          <w:rFonts w:eastAsia="Times New Roman"/>
          <w:spacing w:val="-6"/>
          <w:sz w:val="28"/>
          <w:szCs w:val="28"/>
        </w:rPr>
        <w:t xml:space="preserve">Федерации. Таким образом, показатели охвата населения </w:t>
      </w:r>
      <w:r>
        <w:rPr>
          <w:rFonts w:eastAsia="Times New Roman"/>
          <w:sz w:val="28"/>
          <w:szCs w:val="28"/>
        </w:rPr>
        <w:t>Новосибирской области цифровым эфирным телерадиовещанием выполнены.</w:t>
      </w: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Указом Президента России от 24.06.2009 № 715 с 1 января 2019 года прекращается выделение государственных субсидий общероссийским обязательным общедоступным телеканалам на аналоговое вещание в населенных пунктах с численностью населения менее 100 тысяч человек. </w:t>
      </w:r>
      <w:r>
        <w:rPr>
          <w:rFonts w:eastAsia="Times New Roman"/>
          <w:spacing w:val="-1"/>
          <w:sz w:val="28"/>
          <w:szCs w:val="28"/>
        </w:rPr>
        <w:t xml:space="preserve">Решение о дальнейшем использовании (или не использовании) технических </w:t>
      </w:r>
      <w:r>
        <w:rPr>
          <w:rFonts w:eastAsia="Times New Roman"/>
          <w:sz w:val="28"/>
          <w:szCs w:val="28"/>
        </w:rPr>
        <w:t xml:space="preserve">средств аналогового телевизионного вещания в указанных населенных пунктах принимают вещатели. </w:t>
      </w:r>
      <w:r>
        <w:rPr>
          <w:sz w:val="28"/>
          <w:szCs w:val="28"/>
        </w:rPr>
        <w:t>1,46%</w:t>
      </w:r>
      <w:r>
        <w:rPr>
          <w:rFonts w:eastAsia="Times New Roman"/>
          <w:sz w:val="28"/>
          <w:szCs w:val="28"/>
        </w:rPr>
        <w:t xml:space="preserve"> населения Новосибирской области проживает в населенных пунктах, строительство в которых инфраструктуры цифрового эфирного телевизионного вещания признано технически и экономически нецелесообразным.</w:t>
      </w:r>
      <w:r>
        <w:rPr>
          <w:rFonts w:eastAsia="Times New Roman"/>
          <w:spacing w:val="-1"/>
          <w:sz w:val="28"/>
          <w:szCs w:val="28"/>
        </w:rPr>
        <w:t xml:space="preserve"> Перечень населенных пунктов вне зоны охвата ЦЭТВ прилагается.</w:t>
      </w:r>
    </w:p>
    <w:p w:rsidR="0018603A" w:rsidRDefault="0018603A" w:rsidP="0018603A">
      <w:pPr>
        <w:shd w:val="clear" w:color="auto" w:fill="FFFFFF"/>
        <w:ind w:firstLine="720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Решение для жителей этих населенных пунктов – непосредственное спутниковое </w:t>
      </w:r>
      <w:r>
        <w:rPr>
          <w:rFonts w:eastAsia="Times New Roman"/>
          <w:sz w:val="28"/>
          <w:szCs w:val="28"/>
        </w:rPr>
        <w:t xml:space="preserve">телевизионное вещание. </w:t>
      </w:r>
    </w:p>
    <w:p w:rsidR="0018603A" w:rsidRDefault="0018603A" w:rsidP="0018603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Домохозяйства, расположенные в населенных пунктах вне зоны охвата эфирного </w:t>
      </w:r>
      <w:r>
        <w:rPr>
          <w:rFonts w:eastAsia="Times New Roman"/>
          <w:sz w:val="28"/>
          <w:szCs w:val="28"/>
        </w:rPr>
        <w:t xml:space="preserve">телесигнала и не являющиеся абонентами спутниковых операторов, могут на льготных </w:t>
      </w:r>
      <w:r>
        <w:rPr>
          <w:rFonts w:eastAsia="Times New Roman"/>
          <w:spacing w:val="-6"/>
          <w:sz w:val="28"/>
          <w:szCs w:val="28"/>
        </w:rPr>
        <w:t xml:space="preserve">условиях приобрести спутниковое приемное оборудование и получить возможность </w:t>
      </w:r>
      <w:r>
        <w:rPr>
          <w:rFonts w:eastAsia="Times New Roman"/>
          <w:sz w:val="28"/>
          <w:szCs w:val="28"/>
        </w:rPr>
        <w:t>смотреть 20 телеканалов двух мультиплексов без платы за просмотр.</w:t>
      </w:r>
    </w:p>
    <w:p w:rsidR="0018603A" w:rsidRDefault="0018603A" w:rsidP="0018603A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lastRenderedPageBreak/>
        <w:t>Для подачи заявки необходимо обратиться в администрацию сельсовета.</w:t>
      </w:r>
    </w:p>
    <w:p w:rsidR="0018603A" w:rsidRDefault="0018603A" w:rsidP="001860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603A" w:rsidRDefault="0018603A" w:rsidP="0018603A">
      <w:pPr>
        <w:shd w:val="clear" w:color="auto" w:fill="FFFFFF"/>
        <w:jc w:val="both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Отключение аналогового телевещания</w:t>
      </w:r>
    </w:p>
    <w:p w:rsidR="0018603A" w:rsidRDefault="0018603A" w:rsidP="0018603A">
      <w:pPr>
        <w:shd w:val="clear" w:color="auto" w:fill="FFFFFF"/>
        <w:jc w:val="both"/>
        <w:rPr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июня 2019 года в Новосибирской области прекратится аналоговое вещание обязательных общедоступных телерадиоканалов.</w:t>
      </w:r>
    </w:p>
    <w:p w:rsidR="0018603A" w:rsidRDefault="0018603A" w:rsidP="0018603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План поэтапного отключения аналогового телевидения в России утвержден решением Правительственной комиссии по развитию телерадиовещания от 29 ноября 2018 года. </w:t>
      </w:r>
      <w:r>
        <w:rPr>
          <w:sz w:val="28"/>
          <w:szCs w:val="28"/>
        </w:rPr>
        <w:t>Новосибирская область включена в третий этап отключения.</w:t>
      </w: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Региональные телеканалы и телеканалы, не входящие в состав мультиплексов, продолжат аналоговое вещание.</w:t>
      </w:r>
    </w:p>
    <w:p w:rsidR="0018603A" w:rsidRDefault="0018603A" w:rsidP="0018603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После отключения трансляции аналоговых телепрограмм на их частотах будет размещено сообщение о необходимости перехода на прием цифрового телевидения. Заставка будет передаваться в течение недели.</w:t>
      </w:r>
      <w:r>
        <w:rPr>
          <w:rFonts w:eastAsia="Times New Roman"/>
          <w:color w:val="000000"/>
          <w:sz w:val="28"/>
          <w:szCs w:val="28"/>
        </w:rPr>
        <w:br/>
      </w: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Жителям необходимо заблаговременно определить, какой тип сигнала они принимают. 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 </w:t>
      </w: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Если вы увидели на экране литеру «А», то проверьте в настройках вашего телевизора, доступен ли прием цифрового сигнала. Если ваш телевизор не принимает цифровой сигнал, то пора задуматься о возможности приобретения нового телевизора или цифровой телеприставки.</w:t>
      </w: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Ответы на часто задаваемые вопросы можно найти на сайте филиала РТРС «Сибирский РЦ» </w:t>
      </w:r>
      <w:hyperlink r:id="rId7" w:history="1">
        <w:r>
          <w:rPr>
            <w:rStyle w:val="a3"/>
            <w:sz w:val="28"/>
            <w:szCs w:val="28"/>
          </w:rPr>
          <w:t>http://novosibirsk.rtrs.ru/tv/feedback/</w:t>
        </w:r>
      </w:hyperlink>
      <w:r>
        <w:rPr>
          <w:rFonts w:eastAsia="Times New Roman"/>
          <w:color w:val="000000"/>
          <w:sz w:val="28"/>
          <w:szCs w:val="28"/>
        </w:rPr>
        <w:t>.</w:t>
      </w: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18603A" w:rsidRDefault="0018603A" w:rsidP="0018603A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18603A" w:rsidRDefault="0018603A" w:rsidP="00186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приставки и телевизоры стандарта DVB-T не принимают новый стандарт DVB-T2! Убедительно просим вас быть бдительными и приобретать телевизоры и цифровые приставки, поддерживающие стандарт DVB-T2! </w:t>
      </w:r>
    </w:p>
    <w:p w:rsidR="0018603A" w:rsidRDefault="0018603A" w:rsidP="0018603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>
        <w:rPr>
          <w:rFonts w:eastAsia="Times New Roman"/>
          <w:color w:val="000000"/>
          <w:sz w:val="28"/>
          <w:szCs w:val="28"/>
        </w:rPr>
        <w:lastRenderedPageBreak/>
        <w:t>Перечень населенных пунктов Новосибирской области,</w:t>
      </w:r>
    </w:p>
    <w:p w:rsidR="0018603A" w:rsidRDefault="0018603A" w:rsidP="0018603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не имеющих возможности принимать телевизионный сигнал </w:t>
      </w:r>
    </w:p>
    <w:p w:rsidR="0018603A" w:rsidRDefault="0018603A" w:rsidP="0018603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цифровом формате</w:t>
      </w:r>
    </w:p>
    <w:p w:rsidR="0018603A" w:rsidRDefault="0018603A" w:rsidP="0018603A">
      <w:pPr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2020"/>
        <w:gridCol w:w="2900"/>
        <w:gridCol w:w="2040"/>
        <w:gridCol w:w="1553"/>
      </w:tblGrid>
      <w:tr w:rsidR="0018603A" w:rsidTr="0018603A">
        <w:trPr>
          <w:trHeight w:val="2460"/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населенного пункта, район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населения, чел. (по данным статистических Сборников территориальных органов Росстата)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Болотнинский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Большая Черная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Болотнинский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Кармановка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Болотнинский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Кунчурук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Болотнинский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Камень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Болотнинский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Шумиха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Воробьево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Минино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Тычкино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Новые Кулики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Вороново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Павлово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Сибирцево 2-е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Георгиевка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Мариинка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Филошенка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Улуцк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Шипицыно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Венгеровский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Тимофеевка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Верх-Коен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Дзержинский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Дубинский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Китерня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Михайловка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Девкино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Новососедово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Старососедово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Нижний Коен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Елбаши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Усть-Чем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Мосты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Искитимский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Калиновка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Изовка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Середино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Королевка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Бобровичинск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Усть-Тоя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Новотроицк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Казанка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Умна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Черный Мыс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Щукино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Юрт-Акбалык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Ершовка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Лаптевка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Мальчиха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Пономаревка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Вдовино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Новоалександровка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Хохловка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Колыванский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Охотхозяйство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Куйбышевский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Еланка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Купинский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Алферовка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Николаевка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Верх-Тарка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Макаровка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Межовка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Колбаса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Бочкаревка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Тынгиза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Крутиха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Аникино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Понькино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Чернаковка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Малокрасноярка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Малая Скирла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Старая Скирла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Кыштовский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Орловка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Александровка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Серебренниково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Березово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Кинтереп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Большой Изырак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Верх-Ики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Борково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Дубровка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Нижняя Матренка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Петени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Егорьевское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Новолушниково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Суенга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Елбань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Жерновка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Загора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Чудиново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Малая Томка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Воробьева Заимка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Дресвянка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Маслянинский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Никоново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Дубровино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Белоярка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Обской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Успенка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Мотково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Ташара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Сарачевка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Мошковский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Умрева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Новосибирский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Каменушка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Новосибирский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Ключи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Новосибирский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Пионерский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Новосибирский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Ярское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Верх-Алеус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Новокузьминка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Малоирменка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Антоново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Усть-Алеус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Устюжанино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Пушкарево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Ордынский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Средний Алеус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Бергуль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Ичкала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Биаза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Веселая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Кордон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Новоникольское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Останинка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Остяцк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Ургуль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Северный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Кордон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Битки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Артамоново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Харьковка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Шигаево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Бобровка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1776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Маюрово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Рождественка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Татчиха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Мереть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Кротово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Лесниковский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Мышланка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Шайдурово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Малая Крутишка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Шарчино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Плоское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Федоровский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Клитенка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Сузунский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Холодное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Никольский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Борцово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Пойменное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Вассино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Кадниха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Каменная Гора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Марай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Правый Курундус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Пятилетка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Новоабышево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Боровая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Киик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Кусмень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Гремячинский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Придолинный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Смирновка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Мирный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Старогутово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Боровлянка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Шубкино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Лебедево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Дергоусово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Лекарственное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Карпысак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Новомотково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Верх-Ачино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Красный Выселок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Осиновка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Усть-Каменка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Аплаксино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Налетиха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Пермский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Семеновский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Чемское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Владимировка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Тогучинский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Разливы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Убинский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Крещенское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Убинский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Лисьи Норки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Убинский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Кундран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Убинский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Новодубровское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Убинский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Ревунка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Усть-Таркский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Николо-Гавриловка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Усть-Таркский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Покровка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Усть-Таркский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Дмитриевка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Усть-Таркский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Резино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Усть-Таркский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Чичканка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Таган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Новояблоновка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Черепановский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Дорогина Заимка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368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Черепановский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Сибиряк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Черепановский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Бураново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Черепановский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Листвянка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Черепановский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Татарка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Чулымский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Дубрава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Частичный неохват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Чулымский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Каськовский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Чулымский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Пенек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603A" w:rsidTr="0018603A">
        <w:trPr>
          <w:trHeight w:val="3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49 436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03A" w:rsidRDefault="0018603A">
            <w:pPr>
              <w:widowControl/>
              <w:autoSpaceDE/>
              <w:adjustRightInd/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8603A" w:rsidRDefault="0018603A" w:rsidP="0018603A">
      <w:pPr>
        <w:jc w:val="center"/>
        <w:rPr>
          <w:rFonts w:eastAsia="Times New Roman"/>
          <w:color w:val="000000"/>
          <w:sz w:val="28"/>
          <w:szCs w:val="28"/>
        </w:rPr>
      </w:pPr>
    </w:p>
    <w:p w:rsidR="002F6DC8" w:rsidRDefault="002F6DC8"/>
    <w:sectPr w:rsidR="002F6DC8" w:rsidSect="002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603A"/>
    <w:rsid w:val="00126484"/>
    <w:rsid w:val="0018603A"/>
    <w:rsid w:val="002F6DC8"/>
    <w:rsid w:val="00CC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603A"/>
    <w:pPr>
      <w:keepNext/>
      <w:keepLines/>
      <w:widowControl/>
      <w:autoSpaceDE/>
      <w:autoSpaceDN/>
      <w:adjustRightInd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3A"/>
    <w:rPr>
      <w:rFonts w:ascii="Arial" w:eastAsia="Times New Roman" w:hAnsi="Arial" w:cs="Arial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18603A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603A"/>
    <w:rPr>
      <w:rFonts w:ascii="Times New Roman" w:hAnsi="Times New Roman" w:cs="Times New Roman" w:hint="default"/>
      <w:color w:val="800080" w:themeColor="followed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18603A"/>
    <w:pPr>
      <w:widowControl/>
      <w:autoSpaceDE/>
      <w:autoSpaceDN/>
      <w:adjustRightInd/>
    </w:pPr>
    <w:rPr>
      <w:rFonts w:ascii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18603A"/>
    <w:rPr>
      <w:rFonts w:ascii="Calibri" w:eastAsiaTheme="minorEastAsia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86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0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1860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" w:hAnsi="Times" w:cs="Times"/>
      <w:sz w:val="24"/>
      <w:szCs w:val="24"/>
    </w:rPr>
  </w:style>
  <w:style w:type="paragraph" w:customStyle="1" w:styleId="xl68">
    <w:name w:val="xl68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" w:hAnsi="Times" w:cs="Times"/>
      <w:sz w:val="24"/>
      <w:szCs w:val="24"/>
    </w:rPr>
  </w:style>
  <w:style w:type="paragraph" w:customStyle="1" w:styleId="xl69">
    <w:name w:val="xl69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" w:hAnsi="Times" w:cs="Times"/>
      <w:sz w:val="24"/>
      <w:szCs w:val="24"/>
    </w:rPr>
  </w:style>
  <w:style w:type="paragraph" w:customStyle="1" w:styleId="xl71">
    <w:name w:val="xl71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1860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osibirsk.rtrs.ru/tv/feedbac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72;&#1088;&#1090;&#1072;.&#1088;&#1090;&#1088;&#1089;.&#1088;&#1092;/" TargetMode="External"/><Relationship Id="rId5" Type="http://schemas.openxmlformats.org/officeDocument/2006/relationships/hyperlink" Target="http://&#1082;&#1072;&#1088;&#1090;&#1072;.&#1088;&#1090;&#1088;&#1089;.&#1088;&#1092;/" TargetMode="External"/><Relationship Id="rId4" Type="http://schemas.openxmlformats.org/officeDocument/2006/relationships/hyperlink" Target="file:///C:\Users\&#1040;&#1076;&#1084;&#1080;&#1085;&#1080;&#1089;&#1090;&#1088;&#1072;&#1090;&#1086;&#1088;\Desktop\&#1044;&#1083;&#1103;%20&#1088;&#1072;&#1079;&#1084;&#1077;&#1097;&#1077;&#1085;&#1080;&#1103;\&#1062;&#1080;&#1092;&#1088;&#1086;&#1074;&#1086;&#1077;%20&#1090;&#1077;&#1083;&#1077;&#1074;&#1080;&#1076;&#1077;&#1085;&#1080;&#1077;\&#1053;&#1086;&#1074;&#1072;&#1103;%20&#1087;&#1072;&#1087;&#1082;&#1072;\&#1058;&#1080;&#1087;&#1086;&#1074;&#1099;&#1077;%20&#1074;&#1086;&#1087;&#1088;&#1086;&#1089;&#1099;-&#1086;&#1090;&#1074;&#1077;&#1090;&#1099;%20&#1086;%20&#1062;&#1069;&#1058;&#1042;-1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3009</Words>
  <Characters>17152</Characters>
  <Application>Microsoft Office Word</Application>
  <DocSecurity>0</DocSecurity>
  <Lines>142</Lines>
  <Paragraphs>40</Paragraphs>
  <ScaleCrop>false</ScaleCrop>
  <Company>RePack by SPecialiST</Company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2019-02-11T10:07:00Z</dcterms:created>
  <dcterms:modified xsi:type="dcterms:W3CDTF">2019-02-11T10:08:00Z</dcterms:modified>
</cp:coreProperties>
</file>