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9A" w:rsidRDefault="004C439A" w:rsidP="004C439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19. Полномочия Совета депутатов</w:t>
      </w:r>
    </w:p>
    <w:p w:rsidR="004C439A" w:rsidRDefault="004C439A" w:rsidP="004C439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Устава сельского поселения</w:t>
      </w:r>
      <w:r w:rsidR="002E4CF4">
        <w:rPr>
          <w:b/>
          <w:sz w:val="28"/>
          <w:szCs w:val="28"/>
        </w:rPr>
        <w:t xml:space="preserve"> Дупленского сельсовета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C439A" w:rsidRDefault="004C439A" w:rsidP="004C439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муниципального района Новосибирской области)</w:t>
      </w:r>
    </w:p>
    <w:p w:rsidR="004C439A" w:rsidRDefault="004C439A" w:rsidP="004C439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 полномочиям Совета депутатов относятся: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местного бюджета и отчета о его исполнении;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стратегии социально-экономического развития муниципального образования;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решения об удалении Главы муниципального образования в отставку;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принятие решения о проведении местного референдума, о назначении опроса граждан;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назначение голосования по вопросам изменения границ Дупленского сельсовета, преобразования поселения;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утверждение структуры администрации по представлению главы поселения;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осуществление права законодательной инициативы в Законодательном Собрании Новосибирской области;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принятие решения о передаче органам местного самоуправления Коченевского района </w:t>
      </w:r>
      <w:proofErr w:type="gramStart"/>
      <w:r>
        <w:rPr>
          <w:sz w:val="28"/>
          <w:szCs w:val="28"/>
        </w:rPr>
        <w:t>части полномочий органов местного самоуправления Дупленского сельсовета</w:t>
      </w:r>
      <w:proofErr w:type="gramEnd"/>
      <w:r>
        <w:rPr>
          <w:sz w:val="28"/>
          <w:szCs w:val="28"/>
        </w:rPr>
        <w:t xml:space="preserve"> за счет межбюджетных трансфертов, предоставляемых из местного бюджета Дупленского сельсовета в бюджет Коченевского района;</w:t>
      </w:r>
    </w:p>
    <w:p w:rsidR="004C439A" w:rsidRDefault="004C439A" w:rsidP="004C439A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16) утверждение </w:t>
      </w:r>
      <w:proofErr w:type="gramStart"/>
      <w:r>
        <w:rPr>
          <w:rFonts w:eastAsia="Calibri"/>
          <w:sz w:val="28"/>
          <w:szCs w:val="28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утверждение правил благоустройства территории поселения;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установление порядка проведения конкурса по отбору кандидатур на должность главы муниципального образования; 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22) избрание Главы поселения из числа кандидатов, представленных конкурсной комиссией по результатам конкурса;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осуществление иных полномочий, отнесенных к ведению Совета депутатов федеральными законами, законами Новосибирской области и настоящим Уставом;</w:t>
      </w:r>
    </w:p>
    <w:p w:rsidR="004C439A" w:rsidRDefault="004C439A" w:rsidP="004C43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24) по представлению схода граждан сельского населенного пункта, входящего в состав Дупленского сельсовета, назначает старосту сельского населенного пункта.</w:t>
      </w:r>
    </w:p>
    <w:p w:rsidR="00230F04" w:rsidRDefault="00230F04"/>
    <w:sectPr w:rsidR="0023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7F"/>
    <w:rsid w:val="00230F04"/>
    <w:rsid w:val="002E4CF4"/>
    <w:rsid w:val="004C439A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2025-03-17T08:52:00Z</dcterms:created>
  <dcterms:modified xsi:type="dcterms:W3CDTF">2025-03-17T09:01:00Z</dcterms:modified>
</cp:coreProperties>
</file>