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с</w:t>
      </w:r>
      <w:proofErr w:type="gramEnd"/>
      <w:r w:rsidRPr="00B30C15">
        <w:rPr>
          <w:rFonts w:ascii="Arial" w:eastAsia="Times New Roman" w:hAnsi="Arial" w:cs="Arial"/>
          <w:sz w:val="34"/>
          <w:szCs w:val="34"/>
          <w:lang w:eastAsia="ru-RU"/>
        </w:rPr>
        <w:t>: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Градостроительным кодексом Российской Федерации ("Российская газета", 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2004, N 290);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Жилищным кодексом </w:t>
      </w: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Российской</w:t>
      </w:r>
      <w:proofErr w:type="gramEnd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  <w:proofErr w:type="spell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Федераци</w:t>
      </w:r>
      <w:proofErr w:type="spell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и ("Собрание законодательства 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Российской Федерации", 2005, N 1 (часть 1), статья 14);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Федеральным законом от 24.11.1995 N 181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ФЗ "О социальной защите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инвалидов в Российской Федерации" ("Собрание законодательства 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Российской Федерации", 1995, N 48, статья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4563);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Федеральным законом от 06.10.2003 N 131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ФЗ "Об общих принципах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организации местного самоуправления в Российской Федерации"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("Собрание законодательства Российской Федерации", 2003, N 40, статья 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3822);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Федеральным законом от 27.07.2006 N 152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ФЗ "О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персональных данных"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("Собрание законодательства Российской Федерации", 2006, N 31 (часть 1), 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статья 3451);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Федеральным законом от 24.07.2007 N 221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lastRenderedPageBreak/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ФЗ "О </w:t>
      </w: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кадастровой</w:t>
      </w:r>
      <w:proofErr w:type="gramEnd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деятельности" ("Российская газета", 2007, N 165);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Федеральным законом от 27.07.2010 N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210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ФЗ "Об организации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предоставления государственных и муниципальных услуг" ("Российская 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газета", 2010, N 168);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Федеральным законом от 28.12.2013 N 443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ФЗ "О </w:t>
      </w: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федеральной</w:t>
      </w:r>
      <w:proofErr w:type="gramEnd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информационной адресной системе и о внесении изменений в </w:t>
      </w: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Федеральный</w:t>
      </w:r>
      <w:proofErr w:type="gramEnd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закон "</w:t>
      </w: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Об</w:t>
      </w:r>
      <w:proofErr w:type="gramEnd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 общ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их принципах организации местного самоуправления </w:t>
      </w: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в</w:t>
      </w:r>
      <w:proofErr w:type="gramEnd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Российской Федерации" ("Российская газета", 2013, N 295);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Федеральным законом от 13.07.2015 N 218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ФЗ "О </w:t>
      </w: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государственной</w:t>
      </w:r>
      <w:proofErr w:type="gramEnd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регистрации недвижимости" (далее 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Федеральный закон N 218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ФЗ) 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("Российская газета"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t>, 2015, N 156);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-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постановлением Правительства Российской Федерации от 08.09.2010 N 697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 xml:space="preserve">"О единой системе межведомственного электронного взаимодействия" </w:t>
      </w:r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proofErr w:type="gramStart"/>
      <w:r w:rsidRPr="00B30C15">
        <w:rPr>
          <w:rFonts w:ascii="Arial" w:eastAsia="Times New Roman" w:hAnsi="Arial" w:cs="Arial"/>
          <w:sz w:val="34"/>
          <w:szCs w:val="34"/>
          <w:lang w:eastAsia="ru-RU"/>
        </w:rPr>
        <w:lastRenderedPageBreak/>
        <w:t xml:space="preserve">("Собрание законодательства Российской Федерации", 2010, N 38, статья </w:t>
      </w:r>
      <w:proofErr w:type="gramEnd"/>
    </w:p>
    <w:p w:rsidR="00B30C15" w:rsidRPr="00B30C15" w:rsidRDefault="00B30C15" w:rsidP="00B30C15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ru-RU"/>
        </w:rPr>
      </w:pPr>
      <w:r w:rsidRPr="00B30C15">
        <w:rPr>
          <w:rFonts w:ascii="Arial" w:eastAsia="Times New Roman" w:hAnsi="Arial" w:cs="Arial"/>
          <w:sz w:val="34"/>
          <w:szCs w:val="34"/>
          <w:lang w:eastAsia="ru-RU"/>
        </w:rPr>
        <w:t>4823);</w:t>
      </w:r>
    </w:p>
    <w:p w:rsidR="002F6DC8" w:rsidRDefault="002F6DC8"/>
    <w:sectPr w:rsidR="002F6DC8" w:rsidSect="002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15"/>
    <w:rsid w:val="002F6DC8"/>
    <w:rsid w:val="00AA6D07"/>
    <w:rsid w:val="00B30C15"/>
    <w:rsid w:val="00CC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1486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2019-04-19T07:30:00Z</dcterms:created>
  <dcterms:modified xsi:type="dcterms:W3CDTF">2019-04-19T07:31:00Z</dcterms:modified>
</cp:coreProperties>
</file>